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C37976" w:rsidRDefault="00EC06A7" w:rsidP="00EC06A7">
      <w:pPr>
        <w:jc w:val="both"/>
        <w:rPr>
          <w:rFonts w:ascii="Arial" w:hAnsi="Arial" w:cs="Arial"/>
          <w:b/>
        </w:rPr>
      </w:pPr>
    </w:p>
    <w:p w:rsidR="00EC06A7" w:rsidRPr="00C37976" w:rsidRDefault="00B45B06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RESOLUÇÃO CONSEMA </w:t>
      </w:r>
      <w:r w:rsidR="0016170F" w:rsidRPr="00C37976">
        <w:rPr>
          <w:rFonts w:ascii="Arial" w:hAnsi="Arial" w:cs="Arial"/>
        </w:rPr>
        <w:t>–</w:t>
      </w:r>
      <w:r w:rsidRPr="00C37976">
        <w:rPr>
          <w:rFonts w:ascii="Arial" w:hAnsi="Arial" w:cs="Arial"/>
        </w:rPr>
        <w:t xml:space="preserve"> </w:t>
      </w:r>
      <w:r w:rsidR="00576658">
        <w:rPr>
          <w:rFonts w:ascii="Arial" w:hAnsi="Arial" w:cs="Arial"/>
        </w:rPr>
        <w:t>15</w:t>
      </w:r>
      <w:r w:rsidR="001D5533" w:rsidRPr="00C37976">
        <w:rPr>
          <w:rFonts w:ascii="Arial" w:hAnsi="Arial" w:cs="Arial"/>
        </w:rPr>
        <w:t>/2022.</w:t>
      </w:r>
    </w:p>
    <w:p w:rsidR="00EC06A7" w:rsidRPr="00C37976" w:rsidRDefault="00667E3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março de 2022.</w:t>
      </w:r>
      <w:bookmarkStart w:id="0" w:name="_GoBack"/>
      <w:bookmarkEnd w:id="0"/>
    </w:p>
    <w:p w:rsidR="00EC06A7" w:rsidRPr="00C37976" w:rsidRDefault="001D5533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3</w:t>
      </w:r>
      <w:r w:rsidR="00C15F4F" w:rsidRPr="00C37976">
        <w:rPr>
          <w:rFonts w:ascii="Arial" w:hAnsi="Arial" w:cs="Arial"/>
        </w:rPr>
        <w:t>ª</w:t>
      </w:r>
      <w:r w:rsidR="00DD0D0E" w:rsidRPr="00C37976">
        <w:rPr>
          <w:rFonts w:ascii="Arial" w:hAnsi="Arial" w:cs="Arial"/>
        </w:rPr>
        <w:t xml:space="preserve"> Reunião O</w:t>
      </w:r>
      <w:r w:rsidR="0016170F" w:rsidRPr="00C37976">
        <w:rPr>
          <w:rFonts w:ascii="Arial" w:hAnsi="Arial" w:cs="Arial"/>
        </w:rPr>
        <w:t>rdinária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C37976">
          <w:rPr>
            <w:rFonts w:ascii="Arial" w:hAnsi="Arial" w:cs="Arial"/>
          </w:rPr>
          <w:t>21 de novembro de 1995</w:t>
        </w:r>
      </w:smartTag>
      <w:r w:rsidRPr="00C37976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C37976">
          <w:rPr>
            <w:rFonts w:ascii="Arial" w:hAnsi="Arial" w:cs="Arial"/>
          </w:rPr>
          <w:t>21 de dezembro de 2005</w:t>
        </w:r>
      </w:smartTag>
      <w:r w:rsidRPr="00C37976">
        <w:rPr>
          <w:rFonts w:ascii="Arial" w:hAnsi="Arial" w:cs="Arial"/>
        </w:rPr>
        <w:t>;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Con</w:t>
      </w:r>
      <w:r w:rsidR="00BE1EC6">
        <w:rPr>
          <w:rFonts w:ascii="Arial" w:hAnsi="Arial" w:cs="Arial"/>
        </w:rPr>
        <w:t>siderando a decisão, por maioria</w:t>
      </w:r>
      <w:r w:rsidRPr="00C37976">
        <w:rPr>
          <w:rFonts w:ascii="Arial" w:hAnsi="Arial" w:cs="Arial"/>
        </w:rPr>
        <w:t>, do Pleno do Conselho Estadual do Meio Ambiente – CONSEMA, nos au</w:t>
      </w:r>
      <w:r w:rsidR="00BB69E0" w:rsidRPr="00C37976">
        <w:rPr>
          <w:rFonts w:ascii="Arial" w:hAnsi="Arial" w:cs="Arial"/>
        </w:rPr>
        <w:t>tos do</w:t>
      </w:r>
      <w:r w:rsidR="0016170F" w:rsidRPr="00C37976">
        <w:rPr>
          <w:rFonts w:ascii="Arial" w:hAnsi="Arial" w:cs="Arial"/>
        </w:rPr>
        <w:t xml:space="preserve"> Proc</w:t>
      </w:r>
      <w:r w:rsidR="00072572" w:rsidRPr="00C37976">
        <w:rPr>
          <w:rFonts w:ascii="Arial" w:hAnsi="Arial" w:cs="Arial"/>
        </w:rPr>
        <w:t>esso</w:t>
      </w:r>
      <w:r w:rsidR="00707A37">
        <w:rPr>
          <w:rFonts w:ascii="Arial" w:hAnsi="Arial" w:cs="Arial"/>
        </w:rPr>
        <w:t xml:space="preserve"> n. 7002959/2021 – Madeireira Rio Xingu Ltda. </w:t>
      </w:r>
      <w:r w:rsidR="00BC7BDE" w:rsidRPr="00C37976">
        <w:rPr>
          <w:rFonts w:ascii="Arial" w:hAnsi="Arial" w:cs="Arial"/>
        </w:rPr>
        <w:t xml:space="preserve"> </w:t>
      </w:r>
      <w:r w:rsidR="000B1ACB" w:rsidRPr="00C37976">
        <w:rPr>
          <w:rFonts w:ascii="Arial" w:hAnsi="Arial" w:cs="Arial"/>
        </w:rPr>
        <w:t xml:space="preserve"> </w:t>
      </w:r>
      <w:r w:rsidR="00F17679" w:rsidRPr="00C37976">
        <w:rPr>
          <w:rFonts w:ascii="Arial" w:hAnsi="Arial" w:cs="Arial"/>
        </w:rPr>
        <w:t xml:space="preserve"> </w:t>
      </w:r>
      <w:r w:rsidR="0066755D" w:rsidRPr="00C37976">
        <w:rPr>
          <w:rFonts w:ascii="Arial" w:hAnsi="Arial" w:cs="Arial"/>
        </w:rPr>
        <w:t xml:space="preserve">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RESOLVE: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707A37" w:rsidRDefault="00EC06A7" w:rsidP="00505000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Art. 1º - Referendar o</w:t>
      </w:r>
      <w:r w:rsidR="00226B08" w:rsidRPr="00C37976">
        <w:rPr>
          <w:rFonts w:ascii="Arial" w:hAnsi="Arial" w:cs="Arial"/>
        </w:rPr>
        <w:t xml:space="preserve"> Parecer Té</w:t>
      </w:r>
      <w:r w:rsidR="00CC2D87" w:rsidRPr="00C37976">
        <w:rPr>
          <w:rFonts w:ascii="Arial" w:hAnsi="Arial" w:cs="Arial"/>
        </w:rPr>
        <w:t>cnic</w:t>
      </w:r>
      <w:r w:rsidR="00707A37">
        <w:rPr>
          <w:rFonts w:ascii="Arial" w:hAnsi="Arial" w:cs="Arial"/>
        </w:rPr>
        <w:t xml:space="preserve">o n. </w:t>
      </w:r>
      <w:r w:rsidR="00707A37" w:rsidRPr="00707A37">
        <w:rPr>
          <w:rFonts w:ascii="Arial" w:hAnsi="Arial" w:cs="Arial"/>
        </w:rPr>
        <w:t>155048/GEBF/CIND/SUIMIS/2022</w:t>
      </w:r>
      <w:r w:rsidR="00C37976">
        <w:rPr>
          <w:rFonts w:ascii="Arial" w:hAnsi="Arial" w:cs="Arial"/>
        </w:rPr>
        <w:t xml:space="preserve"> da Secretaria de Estado de Meio Ambiente, dispensando de apresentação de Estudo de Impacto Ambiental – EIA e Relatór</w:t>
      </w:r>
      <w:r w:rsidR="00E85375">
        <w:rPr>
          <w:rFonts w:ascii="Arial" w:hAnsi="Arial" w:cs="Arial"/>
        </w:rPr>
        <w:t xml:space="preserve">io de Impacto Ambiental – RIMA. O empreendimento é uma serraria com desdobramento de madeira, em área total de 0,83 hectares, área útil de 293,25 m², capacidade de produção de 1.200 m³/ano, localizada na rodovia MT-437, margem direita, zona rural, no município de São José do Xingu-MT.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Lilian Ferreira dos Santos </w:t>
      </w: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1D5533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7FFD"/>
    <w:rsid w:val="001D05B8"/>
    <w:rsid w:val="001D5533"/>
    <w:rsid w:val="001E74BF"/>
    <w:rsid w:val="001F3CDC"/>
    <w:rsid w:val="00203D29"/>
    <w:rsid w:val="00226B08"/>
    <w:rsid w:val="00242693"/>
    <w:rsid w:val="002533BE"/>
    <w:rsid w:val="0025564A"/>
    <w:rsid w:val="00255658"/>
    <w:rsid w:val="00271DBB"/>
    <w:rsid w:val="00274E2D"/>
    <w:rsid w:val="00287BF9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2669"/>
    <w:rsid w:val="00576658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E3D"/>
    <w:rsid w:val="00667FE2"/>
    <w:rsid w:val="006802A2"/>
    <w:rsid w:val="00687B37"/>
    <w:rsid w:val="006A2087"/>
    <w:rsid w:val="006A4365"/>
    <w:rsid w:val="006B48D3"/>
    <w:rsid w:val="006D665C"/>
    <w:rsid w:val="00700D8F"/>
    <w:rsid w:val="00707A37"/>
    <w:rsid w:val="00715DBA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049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32729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C7BDE"/>
    <w:rsid w:val="00BD211B"/>
    <w:rsid w:val="00BE1EC6"/>
    <w:rsid w:val="00BE7FAF"/>
    <w:rsid w:val="00BF1CED"/>
    <w:rsid w:val="00C0652F"/>
    <w:rsid w:val="00C12C61"/>
    <w:rsid w:val="00C15F4F"/>
    <w:rsid w:val="00C26B24"/>
    <w:rsid w:val="00C2751B"/>
    <w:rsid w:val="00C27A1F"/>
    <w:rsid w:val="00C32A58"/>
    <w:rsid w:val="00C37976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5375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D4C1944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10</cp:revision>
  <cp:lastPrinted>2020-02-20T13:23:00Z</cp:lastPrinted>
  <dcterms:created xsi:type="dcterms:W3CDTF">2022-03-31T18:51:00Z</dcterms:created>
  <dcterms:modified xsi:type="dcterms:W3CDTF">2022-04-01T18:33:00Z</dcterms:modified>
</cp:coreProperties>
</file>